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5198F" w14:textId="3EE95C96" w:rsidR="00B472C9" w:rsidRPr="009D524E" w:rsidRDefault="00B472C9" w:rsidP="00B472C9">
      <w:pPr>
        <w:jc w:val="both"/>
        <w:rPr>
          <w:rFonts w:ascii="Arial Black" w:hAnsi="Arial Black"/>
          <w:b/>
          <w:sz w:val="28"/>
          <w:szCs w:val="28"/>
        </w:rPr>
      </w:pPr>
      <w:r w:rsidRPr="009D524E">
        <w:rPr>
          <w:noProof/>
        </w:rPr>
        <w:drawing>
          <wp:anchor distT="0" distB="0" distL="114300" distR="114300" simplePos="0" relativeHeight="251659264" behindDoc="0" locked="0" layoutInCell="1" allowOverlap="1" wp14:anchorId="2940503F" wp14:editId="0B4A5D48">
            <wp:simplePos x="0" y="0"/>
            <wp:positionH relativeFrom="column">
              <wp:posOffset>-342900</wp:posOffset>
            </wp:positionH>
            <wp:positionV relativeFrom="paragraph">
              <wp:posOffset>-152400</wp:posOffset>
            </wp:positionV>
            <wp:extent cx="913765" cy="1143000"/>
            <wp:effectExtent l="0" t="0" r="63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524E">
        <w:rPr>
          <w:rFonts w:ascii="Arial Black" w:hAnsi="Arial Black"/>
          <w:b/>
          <w:sz w:val="28"/>
          <w:szCs w:val="28"/>
        </w:rPr>
        <w:t xml:space="preserve">     </w:t>
      </w:r>
      <w:r w:rsidRPr="009D524E">
        <w:t xml:space="preserve">                </w:t>
      </w:r>
      <w:r w:rsidRPr="009D524E">
        <w:rPr>
          <w:rFonts w:ascii="Arial Black" w:hAnsi="Arial Black"/>
          <w:b/>
          <w:sz w:val="36"/>
          <w:szCs w:val="36"/>
        </w:rPr>
        <w:t>Základní škola, Praha 4, Mikulova 1594</w:t>
      </w:r>
    </w:p>
    <w:p w14:paraId="038260D7" w14:textId="77777777" w:rsidR="00B472C9" w:rsidRPr="009D524E" w:rsidRDefault="00B472C9" w:rsidP="00B472C9">
      <w:pPr>
        <w:jc w:val="both"/>
        <w:rPr>
          <w:rFonts w:ascii="Arial Black" w:hAnsi="Arial Black"/>
          <w:b/>
          <w:szCs w:val="36"/>
        </w:rPr>
      </w:pPr>
    </w:p>
    <w:p w14:paraId="3BC9BC12" w14:textId="2B63B721" w:rsidR="00B472C9" w:rsidRPr="009D524E" w:rsidRDefault="00B472C9" w:rsidP="00B472C9">
      <w:pPr>
        <w:jc w:val="both"/>
        <w:rPr>
          <w:rFonts w:ascii="Comic Sans MS" w:hAnsi="Comic Sans MS"/>
          <w:b/>
        </w:rPr>
      </w:pPr>
      <w:r w:rsidRPr="009D524E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533B42" wp14:editId="40E85077">
                <wp:simplePos x="0" y="0"/>
                <wp:positionH relativeFrom="column">
                  <wp:posOffset>1209040</wp:posOffset>
                </wp:positionH>
                <wp:positionV relativeFrom="paragraph">
                  <wp:posOffset>57785</wp:posOffset>
                </wp:positionV>
                <wp:extent cx="4686300" cy="0"/>
                <wp:effectExtent l="8890" t="10160" r="10160" b="889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7D1ED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2pt,4.55pt" to="464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PGVKAIAADUEAAAOAAAAZHJzL2Uyb0RvYy54bWysU02O0zAY3SNxB8v7NkknLW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"/>
            </w:pict>
          </mc:Fallback>
        </mc:AlternateContent>
      </w:r>
      <w:r w:rsidRPr="009D524E">
        <w:rPr>
          <w:rFonts w:ascii="Comic Sans MS" w:hAnsi="Comic Sans MS"/>
          <w:b/>
        </w:rPr>
        <w:softHyphen/>
      </w:r>
      <w:r w:rsidRPr="009D524E">
        <w:rPr>
          <w:rFonts w:ascii="Comic Sans MS" w:hAnsi="Comic Sans MS"/>
          <w:b/>
        </w:rPr>
        <w:softHyphen/>
      </w:r>
      <w:r w:rsidRPr="009D524E">
        <w:rPr>
          <w:rFonts w:ascii="Comic Sans MS" w:hAnsi="Comic Sans MS"/>
          <w:b/>
        </w:rPr>
        <w:softHyphen/>
      </w:r>
      <w:r w:rsidRPr="009D524E">
        <w:rPr>
          <w:rFonts w:ascii="Comic Sans MS" w:hAnsi="Comic Sans MS"/>
          <w:b/>
        </w:rPr>
        <w:softHyphen/>
      </w:r>
      <w:r w:rsidRPr="009D524E">
        <w:rPr>
          <w:rFonts w:ascii="Comic Sans MS" w:hAnsi="Comic Sans MS"/>
          <w:b/>
        </w:rPr>
        <w:softHyphen/>
      </w:r>
      <w:r w:rsidRPr="009D524E">
        <w:rPr>
          <w:rFonts w:ascii="Comic Sans MS" w:hAnsi="Comic Sans MS"/>
          <w:b/>
        </w:rPr>
        <w:softHyphen/>
      </w:r>
      <w:r w:rsidRPr="009D524E">
        <w:rPr>
          <w:rFonts w:ascii="Comic Sans MS" w:hAnsi="Comic Sans MS"/>
          <w:b/>
        </w:rPr>
        <w:softHyphen/>
      </w:r>
      <w:r w:rsidRPr="009D524E">
        <w:rPr>
          <w:rFonts w:ascii="Comic Sans MS" w:hAnsi="Comic Sans MS"/>
          <w:b/>
        </w:rPr>
        <w:softHyphen/>
      </w:r>
      <w:r w:rsidRPr="009D524E">
        <w:rPr>
          <w:rFonts w:ascii="Comic Sans MS" w:hAnsi="Comic Sans MS"/>
          <w:b/>
        </w:rPr>
        <w:softHyphen/>
      </w:r>
      <w:r w:rsidRPr="009D524E">
        <w:rPr>
          <w:rFonts w:ascii="Comic Sans MS" w:hAnsi="Comic Sans MS"/>
          <w:b/>
        </w:rPr>
        <w:softHyphen/>
      </w:r>
      <w:r w:rsidRPr="009D524E">
        <w:rPr>
          <w:rFonts w:ascii="Comic Sans MS" w:hAnsi="Comic Sans MS"/>
          <w:b/>
        </w:rPr>
        <w:softHyphen/>
      </w:r>
      <w:r w:rsidRPr="009D524E">
        <w:rPr>
          <w:rFonts w:ascii="Comic Sans MS" w:hAnsi="Comic Sans MS"/>
          <w:b/>
        </w:rPr>
        <w:softHyphen/>
      </w:r>
    </w:p>
    <w:p w14:paraId="0C0BCB99" w14:textId="188682F0" w:rsidR="005D5D48" w:rsidRDefault="00B472C9" w:rsidP="00B472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VNITŘNÍ SMĚRNICE </w:t>
      </w:r>
    </w:p>
    <w:p w14:paraId="781EC4D1" w14:textId="7C05F819" w:rsidR="00B472C9" w:rsidRPr="000E5B79" w:rsidRDefault="00B472C9" w:rsidP="00B472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Školní poradenské pracoviště</w:t>
      </w:r>
    </w:p>
    <w:p w14:paraId="4540DF92" w14:textId="77777777" w:rsidR="00B472C9" w:rsidRPr="001115F2" w:rsidRDefault="00B472C9" w:rsidP="00B472C9">
      <w:pPr>
        <w:jc w:val="both"/>
        <w:rPr>
          <w:rFonts w:ascii="Comic Sans MS" w:hAnsi="Comic Sans MS"/>
          <w:sz w:val="18"/>
        </w:rPr>
      </w:pPr>
    </w:p>
    <w:p w14:paraId="7A0E50F5" w14:textId="20FD258A" w:rsidR="00B472C9" w:rsidRPr="009D524E" w:rsidRDefault="00B472C9" w:rsidP="00B472C9">
      <w:pPr>
        <w:rPr>
          <w:rFonts w:eastAsia="Arial Unicode MS"/>
        </w:rPr>
      </w:pPr>
      <w:r w:rsidRPr="009D524E">
        <w:rPr>
          <w:rFonts w:eastAsia="Arial Unicode MS"/>
        </w:rPr>
        <w:t xml:space="preserve">Platnost: od 1. </w:t>
      </w:r>
      <w:r w:rsidR="005D5D48">
        <w:rPr>
          <w:rFonts w:eastAsia="Arial Unicode MS"/>
        </w:rPr>
        <w:t>1</w:t>
      </w:r>
      <w:r>
        <w:rPr>
          <w:rFonts w:eastAsia="Arial Unicode MS"/>
        </w:rPr>
        <w:t>.202</w:t>
      </w:r>
      <w:r w:rsidR="005D5D48">
        <w:rPr>
          <w:rFonts w:eastAsia="Arial Unicode MS"/>
        </w:rPr>
        <w:t>6</w:t>
      </w:r>
    </w:p>
    <w:p w14:paraId="1244C051" w14:textId="4A614250" w:rsidR="00B472C9" w:rsidRPr="009D524E" w:rsidRDefault="00B472C9" w:rsidP="00B472C9">
      <w:pPr>
        <w:rPr>
          <w:rFonts w:eastAsia="Arial Unicode MS"/>
        </w:rPr>
      </w:pPr>
      <w:r w:rsidRPr="009D524E">
        <w:rPr>
          <w:rFonts w:eastAsia="Arial Unicode MS"/>
        </w:rPr>
        <w:t xml:space="preserve">S účinností: od </w:t>
      </w:r>
      <w:r w:rsidR="005D5D48">
        <w:rPr>
          <w:rFonts w:eastAsia="Arial Unicode MS"/>
        </w:rPr>
        <w:t xml:space="preserve">1.1. 2026 </w:t>
      </w:r>
    </w:p>
    <w:p w14:paraId="1412D955" w14:textId="77777777" w:rsidR="000E5B79" w:rsidRPr="000E5B79" w:rsidRDefault="000E5B79" w:rsidP="000E5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Úvodní ustanovení</w:t>
      </w:r>
    </w:p>
    <w:p w14:paraId="32283D90" w14:textId="23971E82" w:rsidR="000E5B79" w:rsidRPr="000E5B79" w:rsidRDefault="000E5B79" w:rsidP="000E5B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Tato směrnice upravuje postavení, složení, organizaci a činnost školního poradenského pracoviště (dále jen „ŠPP“) na Základní škole</w:t>
      </w:r>
      <w:r w:rsidR="00B472C9">
        <w:rPr>
          <w:rFonts w:ascii="Times New Roman" w:eastAsia="Times New Roman" w:hAnsi="Times New Roman" w:cs="Times New Roman"/>
          <w:sz w:val="24"/>
          <w:szCs w:val="24"/>
          <w:lang w:eastAsia="cs-CZ"/>
        </w:rPr>
        <w:t>, Praha 4, Mikulova 1594.</w:t>
      </w:r>
    </w:p>
    <w:p w14:paraId="4CCE932E" w14:textId="77777777" w:rsidR="000E5B79" w:rsidRPr="000E5B79" w:rsidRDefault="000E5B79" w:rsidP="000E5B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ŠPP poskytuje poradenské a podpůrné služby žákům, zákonným zástupcům a pedagogickým pracovníkům školy.</w:t>
      </w:r>
    </w:p>
    <w:p w14:paraId="2BF12BB2" w14:textId="77777777" w:rsidR="000E5B79" w:rsidRPr="000E5B79" w:rsidRDefault="000E5B79" w:rsidP="000E5B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 ŠPP vychází zejména ze školského zákona, vyhlášky o poskytování poradenských služeb ve školách a školských poradenských zařízeních a dalších souvisejících právních předpisů.</w:t>
      </w:r>
    </w:p>
    <w:p w14:paraId="5E26194A" w14:textId="77777777" w:rsidR="000E5B79" w:rsidRPr="000E5B79" w:rsidRDefault="000E5B79" w:rsidP="000E5B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ŠPP pracuje v souladu s vizí a hodnotami školy a přispívá k vytváření bezpečného a podporujícího klimatu školy.</w:t>
      </w:r>
    </w:p>
    <w:p w14:paraId="55F4AE38" w14:textId="77777777" w:rsidR="000E5B79" w:rsidRPr="000E5B79" w:rsidRDefault="000E5B79" w:rsidP="000E5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Poslání a cíle ŠPP</w:t>
      </w:r>
    </w:p>
    <w:p w14:paraId="26CC729C" w14:textId="77777777" w:rsidR="000E5B79" w:rsidRPr="000E5B79" w:rsidRDefault="000E5B79" w:rsidP="000E5B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Zajišťovat odborné poradenské služby ve škole.</w:t>
      </w:r>
    </w:p>
    <w:p w14:paraId="0C55A377" w14:textId="77777777" w:rsidR="000E5B79" w:rsidRPr="000E5B79" w:rsidRDefault="000E5B79" w:rsidP="000E5B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rovný přístup ke vzdělávání a inkluzivní prostředí.</w:t>
      </w:r>
    </w:p>
    <w:p w14:paraId="4C6CC912" w14:textId="77777777" w:rsidR="000E5B79" w:rsidRPr="000E5B79" w:rsidRDefault="000E5B79" w:rsidP="000E5B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žáky v jejich vzdělávacích potřebách, osobnostním a sociálním rozvoji.</w:t>
      </w:r>
    </w:p>
    <w:p w14:paraId="046AA444" w14:textId="77777777" w:rsidR="000E5B79" w:rsidRPr="000E5B79" w:rsidRDefault="000E5B79" w:rsidP="000E5B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 metodickou podporu pedagogickým pracovníkům.</w:t>
      </w:r>
    </w:p>
    <w:p w14:paraId="0A2C6753" w14:textId="77777777" w:rsidR="000E5B79" w:rsidRPr="000E5B79" w:rsidRDefault="000E5B79" w:rsidP="000E5B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Spolupracovat se zákonnými zástupci a externími odbornými pracovišti.</w:t>
      </w:r>
    </w:p>
    <w:p w14:paraId="16C706E1" w14:textId="77777777" w:rsidR="000E5B79" w:rsidRPr="000E5B79" w:rsidRDefault="000E5B79" w:rsidP="000E5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Složení školního poradenského pracoviště</w:t>
      </w:r>
    </w:p>
    <w:p w14:paraId="6C5FA43A" w14:textId="77777777" w:rsidR="000E5B79" w:rsidRPr="000E5B79" w:rsidRDefault="000E5B79" w:rsidP="000E5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ŠPP tvoří zejména:</w:t>
      </w:r>
    </w:p>
    <w:p w14:paraId="2C2C31A5" w14:textId="77777777" w:rsidR="000E5B79" w:rsidRPr="000E5B79" w:rsidRDefault="000E5B79" w:rsidP="000E5B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Výchovný poradce</w:t>
      </w:r>
    </w:p>
    <w:p w14:paraId="36794210" w14:textId="77777777" w:rsidR="000E5B79" w:rsidRPr="000E5B79" w:rsidRDefault="000E5B79" w:rsidP="000E5B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metodik prevence</w:t>
      </w:r>
    </w:p>
    <w:p w14:paraId="64E81F5A" w14:textId="1356D5EB" w:rsidR="000E5B79" w:rsidRPr="000E5B79" w:rsidRDefault="000E5B79" w:rsidP="000E5B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speciální pedagog</w:t>
      </w: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8079ABC" w14:textId="429C0FFE" w:rsidR="000E5B79" w:rsidRPr="000E5B79" w:rsidRDefault="000E5B79" w:rsidP="000E5B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psycholog</w:t>
      </w: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6C7EC60" w14:textId="77777777" w:rsidR="000E5B79" w:rsidRPr="000E5B79" w:rsidRDefault="000E5B79" w:rsidP="000E5B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odborní pracovníci dle potřeb školy (např. sociální pedagog, asistent pedagoga v roli podpory ŠPP).</w:t>
      </w:r>
    </w:p>
    <w:p w14:paraId="0EC3DCB2" w14:textId="455E3EC5" w:rsidR="000E5B79" w:rsidRPr="000E5B79" w:rsidRDefault="000E5B79" w:rsidP="000E5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Vedoucím ŠPP je výchovn</w:t>
      </w:r>
      <w:r w:rsidR="00B472C9">
        <w:rPr>
          <w:rFonts w:ascii="Times New Roman" w:eastAsia="Times New Roman" w:hAnsi="Times New Roman" w:cs="Times New Roman"/>
          <w:sz w:val="24"/>
          <w:szCs w:val="24"/>
          <w:lang w:eastAsia="cs-CZ"/>
        </w:rPr>
        <w:t>á poradkyně školy</w:t>
      </w:r>
      <w:r w:rsidR="005D5D48">
        <w:rPr>
          <w:rFonts w:ascii="Times New Roman" w:eastAsia="Times New Roman" w:hAnsi="Times New Roman" w:cs="Times New Roman"/>
          <w:sz w:val="24"/>
          <w:szCs w:val="24"/>
          <w:lang w:eastAsia="cs-CZ"/>
        </w:rPr>
        <w:t>, Mgr. Petra Zelená, zástupkyně ředitelky.</w:t>
      </w:r>
    </w:p>
    <w:p w14:paraId="55B07333" w14:textId="77777777" w:rsidR="00B472C9" w:rsidRDefault="00B472C9" w:rsidP="000E5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14:paraId="7BA7E356" w14:textId="52D87940" w:rsidR="000E5B79" w:rsidRPr="000E5B79" w:rsidRDefault="000E5B79" w:rsidP="000E5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Náplň práce jednotlivých členů ŠPP</w:t>
      </w:r>
    </w:p>
    <w:p w14:paraId="72C95918" w14:textId="73364AE1" w:rsidR="000E5B79" w:rsidRPr="000E5B79" w:rsidRDefault="000E5B79" w:rsidP="000E5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1. Výchovný poradce</w:t>
      </w:r>
      <w:r w:rsidR="005D5D4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– Mgr. Petra Zelená</w:t>
      </w:r>
    </w:p>
    <w:p w14:paraId="316BDB7D" w14:textId="77777777" w:rsidR="000E5B79" w:rsidRPr="000E5B79" w:rsidRDefault="000E5B79" w:rsidP="000E5B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Koordinuje činnost ŠPP.</w:t>
      </w:r>
    </w:p>
    <w:p w14:paraId="11D0284C" w14:textId="77777777" w:rsidR="000E5B79" w:rsidRPr="000E5B79" w:rsidRDefault="000E5B79" w:rsidP="000E5B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Zajišťuje poradenské služby v oblasti vzdělávacích a výchovných obtíží žáků.</w:t>
      </w:r>
    </w:p>
    <w:p w14:paraId="79A6B5EF" w14:textId="77777777" w:rsidR="000E5B79" w:rsidRPr="000E5B79" w:rsidRDefault="000E5B79" w:rsidP="000E5B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Spolupracuje se školskými poradenskými zařízeními (PPP, SPC).</w:t>
      </w:r>
    </w:p>
    <w:p w14:paraId="0B9E9939" w14:textId="77777777" w:rsidR="000E5B79" w:rsidRPr="000E5B79" w:rsidRDefault="000E5B79" w:rsidP="000E5B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Podílí se na tvorbě a vyhodnocování individuálních vzdělávacích plánů.</w:t>
      </w:r>
    </w:p>
    <w:p w14:paraId="5E68DBDF" w14:textId="63F04D5F" w:rsidR="000E5B79" w:rsidRPr="000E5B79" w:rsidRDefault="00B472C9" w:rsidP="000E5B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Spolupracuje s ZŘ v oblasti </w:t>
      </w:r>
      <w:r w:rsidR="000E5B79"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kariérové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="000E5B79"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poradenství žákům a jejich zákonným zástupcům.</w:t>
      </w:r>
    </w:p>
    <w:p w14:paraId="77C7F4BE" w14:textId="7418DD29" w:rsidR="000E5B79" w:rsidRDefault="000E5B79" w:rsidP="000E5B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Metodicky podporuje pedagogy při práci se žáky se speciálními vzdělávacími potřebami.</w:t>
      </w:r>
    </w:p>
    <w:p w14:paraId="78E96E05" w14:textId="2E2EA709" w:rsidR="000775A7" w:rsidRPr="000E5B79" w:rsidRDefault="000775A7" w:rsidP="000E5B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Spolupracuje s třídními učiteli při řešení výchovných obtíží.</w:t>
      </w:r>
    </w:p>
    <w:p w14:paraId="4D050B18" w14:textId="2E136F8F" w:rsidR="000E5B79" w:rsidRPr="000E5B79" w:rsidRDefault="000E5B79" w:rsidP="000E5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2. Školní metodik prevence</w:t>
      </w:r>
      <w:r w:rsidR="005D5D4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– Mgr. Petra Kozlíková</w:t>
      </w:r>
    </w:p>
    <w:p w14:paraId="55876B1D" w14:textId="77777777" w:rsidR="000E5B79" w:rsidRPr="000E5B79" w:rsidRDefault="000E5B79" w:rsidP="000E5B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Zpracovává a aktualizuje Minimální preventivní program školy.</w:t>
      </w:r>
    </w:p>
    <w:p w14:paraId="472517BE" w14:textId="77777777" w:rsidR="000E5B79" w:rsidRPr="000E5B79" w:rsidRDefault="000E5B79" w:rsidP="000E5B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Koordinuje preventivní aktivity zaměřené na rizikové chování.</w:t>
      </w:r>
    </w:p>
    <w:p w14:paraId="750CB68D" w14:textId="77777777" w:rsidR="000E5B79" w:rsidRPr="000E5B79" w:rsidRDefault="000E5B79" w:rsidP="000E5B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Spolupracuje s třídními učiteli při řešení výchovných obtíží.</w:t>
      </w:r>
    </w:p>
    <w:p w14:paraId="03C439F6" w14:textId="77777777" w:rsidR="000E5B79" w:rsidRPr="000E5B79" w:rsidRDefault="000E5B79" w:rsidP="000E5B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Poskytuje metodickou podporu pedagogům v oblasti prevence.</w:t>
      </w:r>
    </w:p>
    <w:p w14:paraId="19F033DD" w14:textId="26031F9A" w:rsidR="000E5B79" w:rsidRDefault="000E5B79" w:rsidP="000E5B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Spolupracuje s externími organizacemi (např. Policie ČR, OSPOD, neziskové organizace).</w:t>
      </w:r>
    </w:p>
    <w:p w14:paraId="60E010B7" w14:textId="3123E45B" w:rsidR="005D5D48" w:rsidRPr="000E5B79" w:rsidRDefault="005D5D48" w:rsidP="000E5B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Zajišťuje preventivní programy.</w:t>
      </w:r>
    </w:p>
    <w:p w14:paraId="2F02602E" w14:textId="7019267B" w:rsidR="000E5B79" w:rsidRPr="000E5B79" w:rsidRDefault="000E5B79" w:rsidP="000E5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3. Školní speciální pedagog</w:t>
      </w:r>
      <w:r w:rsidR="005D5D4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– Mgr. Adéla Chvojková</w:t>
      </w:r>
    </w:p>
    <w:p w14:paraId="093095B6" w14:textId="77777777" w:rsidR="000E5B79" w:rsidRPr="000E5B79" w:rsidRDefault="000E5B79" w:rsidP="000E5B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Provádí speciálně pedagogickou diagnostiku.</w:t>
      </w:r>
    </w:p>
    <w:p w14:paraId="27EC2828" w14:textId="77777777" w:rsidR="000E5B79" w:rsidRPr="000E5B79" w:rsidRDefault="000E5B79" w:rsidP="000E5B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Navrhuje podpůrná opatření a podílí se na jejich realizaci.</w:t>
      </w:r>
    </w:p>
    <w:p w14:paraId="29CD537C" w14:textId="77777777" w:rsidR="000E5B79" w:rsidRPr="000E5B79" w:rsidRDefault="000E5B79" w:rsidP="000E5B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Poskytuje individuální či skupinovou podporu žákům se speciálními vzdělávacími potřebami.</w:t>
      </w:r>
    </w:p>
    <w:p w14:paraId="4508846D" w14:textId="77777777" w:rsidR="000E5B79" w:rsidRPr="000E5B79" w:rsidRDefault="000E5B79" w:rsidP="000E5B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Spolupracuje s učiteli při nastavování podpůrných strategií ve výuce.</w:t>
      </w:r>
    </w:p>
    <w:p w14:paraId="72CD3544" w14:textId="77777777" w:rsidR="000E5B79" w:rsidRPr="000E5B79" w:rsidRDefault="000E5B79" w:rsidP="000E5B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Konzultuje se zákonnými zástupci žáků.</w:t>
      </w:r>
    </w:p>
    <w:p w14:paraId="45817294" w14:textId="5009E0D5" w:rsidR="000E5B79" w:rsidRPr="000E5B79" w:rsidRDefault="000E5B79" w:rsidP="000E5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4. Školní psycholog</w:t>
      </w:r>
      <w:r w:rsidR="005D5D4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– Mgr. Markéta Herinková</w:t>
      </w:r>
    </w:p>
    <w:p w14:paraId="121581CB" w14:textId="77777777" w:rsidR="000E5B79" w:rsidRPr="000E5B79" w:rsidRDefault="000E5B79" w:rsidP="000E5B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Poskytuje psychologické poradenství žákům, rodičům a pedagogům.</w:t>
      </w:r>
    </w:p>
    <w:p w14:paraId="5E20FD0B" w14:textId="77777777" w:rsidR="000E5B79" w:rsidRPr="000E5B79" w:rsidRDefault="000E5B79" w:rsidP="000E5B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Podílí se na řešení vztahových a adaptačních obtíží.</w:t>
      </w:r>
    </w:p>
    <w:p w14:paraId="329886F5" w14:textId="77777777" w:rsidR="000E5B79" w:rsidRPr="000E5B79" w:rsidRDefault="000E5B79" w:rsidP="000E5B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Realizuje preventivní a intervenční programy.</w:t>
      </w:r>
    </w:p>
    <w:p w14:paraId="207E376D" w14:textId="77777777" w:rsidR="000E5B79" w:rsidRPr="000E5B79" w:rsidRDefault="000E5B79" w:rsidP="000E5B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Spolupracuje při řešení krizových situací ve škole.</w:t>
      </w:r>
    </w:p>
    <w:p w14:paraId="252122F2" w14:textId="77777777" w:rsidR="000E5B79" w:rsidRPr="000E5B79" w:rsidRDefault="000E5B79" w:rsidP="000E5B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Zachovává mlčenlivost v rozsahu stanoveném právními předpisy.</w:t>
      </w:r>
    </w:p>
    <w:p w14:paraId="697B3B83" w14:textId="77777777" w:rsidR="000E5B79" w:rsidRPr="000E5B79" w:rsidRDefault="000E5B79" w:rsidP="000E5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Organizace činnosti ŠPP</w:t>
      </w:r>
    </w:p>
    <w:p w14:paraId="37A6FA3D" w14:textId="5D079BB2" w:rsidR="000E5B79" w:rsidRPr="000E5B79" w:rsidRDefault="000E5B79" w:rsidP="000E5B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Členové ŠPP se pravidelně scházejí k</w:t>
      </w:r>
      <w:r w:rsidR="00B472C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poradám</w:t>
      </w:r>
      <w:r w:rsidR="00B472C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BDAD459" w14:textId="77777777" w:rsidR="000E5B79" w:rsidRPr="000E5B79" w:rsidRDefault="000E5B79" w:rsidP="000E5B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O činnosti ŠPP je vedena odpovídající dokumentace v souladu s právními předpisy o ochraně osobních údajů.</w:t>
      </w:r>
    </w:p>
    <w:p w14:paraId="35111A2C" w14:textId="77777777" w:rsidR="000E5B79" w:rsidRPr="000E5B79" w:rsidRDefault="000E5B79" w:rsidP="000E5B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pro žáky a zákonné zástupce probíhají v předem stanovených konzultačních hodinách nebo po individuální domluvě.</w:t>
      </w:r>
    </w:p>
    <w:p w14:paraId="6C25DA88" w14:textId="66344685" w:rsidR="000E5B79" w:rsidRPr="000E5B79" w:rsidRDefault="000E5B79" w:rsidP="000E5B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ŠPP úzce spolupracuje s </w:t>
      </w:r>
      <w:r w:rsidR="00B472C9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ředitelkou</w:t>
      </w: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a třídními učiteli.</w:t>
      </w:r>
    </w:p>
    <w:p w14:paraId="58FF12CC" w14:textId="77777777" w:rsidR="00B472C9" w:rsidRDefault="00B472C9" w:rsidP="000E5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14:paraId="1EDF6D53" w14:textId="4C810588" w:rsidR="000E5B79" w:rsidRPr="000E5B79" w:rsidRDefault="000E5B79" w:rsidP="000E5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B7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Spolupráce s externími subjekty</w:t>
      </w:r>
    </w:p>
    <w:p w14:paraId="7C71CBFC" w14:textId="77777777" w:rsidR="000E5B79" w:rsidRPr="000E5B79" w:rsidRDefault="000E5B79" w:rsidP="000E5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ŠPP spolupracuje zejména s:</w:t>
      </w:r>
      <w:bookmarkStart w:id="0" w:name="_GoBack"/>
      <w:bookmarkEnd w:id="0"/>
    </w:p>
    <w:p w14:paraId="34AB83A6" w14:textId="77777777" w:rsidR="000E5B79" w:rsidRPr="000E5B79" w:rsidRDefault="000E5B79" w:rsidP="000E5B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pedagogicko-psychologickou poradnou (PPP),</w:t>
      </w:r>
    </w:p>
    <w:p w14:paraId="32E64FF2" w14:textId="77777777" w:rsidR="000E5B79" w:rsidRPr="000E5B79" w:rsidRDefault="000E5B79" w:rsidP="000E5B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speciálně pedagogickým centrem (SPC),</w:t>
      </w:r>
    </w:p>
    <w:p w14:paraId="4895CC2F" w14:textId="77777777" w:rsidR="000E5B79" w:rsidRPr="000E5B79" w:rsidRDefault="000E5B79" w:rsidP="000E5B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orgánem sociálně-právní ochrany dětí (OSPOD),</w:t>
      </w:r>
    </w:p>
    <w:p w14:paraId="35C6F5AD" w14:textId="77777777" w:rsidR="000E5B79" w:rsidRPr="000E5B79" w:rsidRDefault="000E5B79" w:rsidP="000E5B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Policií ČR,</w:t>
      </w:r>
    </w:p>
    <w:p w14:paraId="2CCBB614" w14:textId="77777777" w:rsidR="000E5B79" w:rsidRPr="000E5B79" w:rsidRDefault="000E5B79" w:rsidP="000E5B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zdravotnickými zařízeními,</w:t>
      </w:r>
    </w:p>
    <w:p w14:paraId="1E14FB01" w14:textId="77777777" w:rsidR="000E5B79" w:rsidRPr="000E5B79" w:rsidRDefault="000E5B79" w:rsidP="000E5B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dalšími odbornými institucemi dle potřeby.</w:t>
      </w:r>
    </w:p>
    <w:p w14:paraId="25EE11C2" w14:textId="77777777" w:rsidR="000E5B79" w:rsidRPr="000E5B79" w:rsidRDefault="000E5B79" w:rsidP="000E5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B79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probíhá vždy v souladu s právními předpisy a se souhlasem zákonných zástupců, je-li vyžadován.</w:t>
      </w:r>
    </w:p>
    <w:p w14:paraId="079DB28B" w14:textId="752D18EC" w:rsidR="000E5B79" w:rsidRDefault="000E5B79" w:rsidP="00B472C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220B85" w14:textId="413DE5AD" w:rsidR="00B472C9" w:rsidRPr="00B472C9" w:rsidRDefault="00B472C9" w:rsidP="00B472C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72C9">
        <w:rPr>
          <w:rFonts w:ascii="Times New Roman" w:eastAsia="Times New Roman" w:hAnsi="Times New Roman" w:cs="Times New Roman"/>
          <w:sz w:val="24"/>
          <w:szCs w:val="24"/>
          <w:lang w:eastAsia="cs-CZ"/>
        </w:rPr>
        <w:t>Mgr. Michaela Pacherová</w:t>
      </w:r>
    </w:p>
    <w:p w14:paraId="7EA0E301" w14:textId="58E2E2CC" w:rsidR="00B472C9" w:rsidRDefault="00B472C9" w:rsidP="00B472C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72C9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ředitelka školy</w:t>
      </w:r>
    </w:p>
    <w:p w14:paraId="1323A173" w14:textId="58F57D7C" w:rsidR="00C723E2" w:rsidRDefault="00C723E2" w:rsidP="00B472C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DBED8A" w14:textId="7C34ABC2" w:rsidR="00C723E2" w:rsidRDefault="00C723E2" w:rsidP="00B472C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C723E2" w:rsidSect="00B472C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640BC"/>
    <w:multiLevelType w:val="multilevel"/>
    <w:tmpl w:val="370C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962C7"/>
    <w:multiLevelType w:val="multilevel"/>
    <w:tmpl w:val="78F6D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4A4FF9"/>
    <w:multiLevelType w:val="multilevel"/>
    <w:tmpl w:val="ABA4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730C7"/>
    <w:multiLevelType w:val="multilevel"/>
    <w:tmpl w:val="F43C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B5347D"/>
    <w:multiLevelType w:val="multilevel"/>
    <w:tmpl w:val="9F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837020"/>
    <w:multiLevelType w:val="multilevel"/>
    <w:tmpl w:val="7212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C80099"/>
    <w:multiLevelType w:val="multilevel"/>
    <w:tmpl w:val="36EEC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6C2913"/>
    <w:multiLevelType w:val="multilevel"/>
    <w:tmpl w:val="D336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A0576"/>
    <w:multiLevelType w:val="multilevel"/>
    <w:tmpl w:val="756C2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E66BFD"/>
    <w:multiLevelType w:val="multilevel"/>
    <w:tmpl w:val="3E78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AF6036"/>
    <w:multiLevelType w:val="multilevel"/>
    <w:tmpl w:val="80E8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E8"/>
    <w:rsid w:val="000775A7"/>
    <w:rsid w:val="000E5B79"/>
    <w:rsid w:val="00272547"/>
    <w:rsid w:val="003512D7"/>
    <w:rsid w:val="005D5D48"/>
    <w:rsid w:val="009810E8"/>
    <w:rsid w:val="00B472C9"/>
    <w:rsid w:val="00C723E2"/>
    <w:rsid w:val="00C8164B"/>
    <w:rsid w:val="00E3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BAF92"/>
  <w15:chartTrackingRefBased/>
  <w15:docId w15:val="{E24CB515-8139-485C-8E49-B612656B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E5B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E5B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E5B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5B7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E5B7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E5B7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E5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E5B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555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Pacherová</dc:creator>
  <cp:keywords/>
  <dc:description/>
  <cp:lastModifiedBy>Michaela Pacherová</cp:lastModifiedBy>
  <cp:revision>6</cp:revision>
  <dcterms:created xsi:type="dcterms:W3CDTF">2026-02-18T12:18:00Z</dcterms:created>
  <dcterms:modified xsi:type="dcterms:W3CDTF">2026-04-07T10:37:00Z</dcterms:modified>
</cp:coreProperties>
</file>