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501F" w:rsidRPr="00F35070" w:rsidRDefault="0014501F" w:rsidP="0014501F">
      <w:pPr>
        <w:jc w:val="center"/>
        <w:rPr>
          <w:b/>
          <w:bCs/>
          <w:sz w:val="32"/>
          <w:szCs w:val="32"/>
          <w:lang w:val="es-ES"/>
        </w:rPr>
      </w:pPr>
      <w:r w:rsidRPr="00F35070">
        <w:rPr>
          <w:b/>
          <w:bCs/>
          <w:sz w:val="32"/>
          <w:szCs w:val="32"/>
          <w:lang w:val="es-ES"/>
        </w:rPr>
        <w:t>DECLARACIÓN JURADA</w:t>
      </w:r>
    </w:p>
    <w:p w:rsidR="00851D41" w:rsidRPr="00F35070" w:rsidRDefault="0014501F" w:rsidP="0014501F">
      <w:pPr>
        <w:jc w:val="center"/>
        <w:rPr>
          <w:sz w:val="28"/>
          <w:szCs w:val="28"/>
          <w:lang w:val="es-ES"/>
        </w:rPr>
      </w:pPr>
      <w:r w:rsidRPr="00F35070">
        <w:rPr>
          <w:sz w:val="28"/>
          <w:szCs w:val="28"/>
          <w:lang w:val="es-ES"/>
        </w:rPr>
        <w:t>DE LA NO EXISTENCIA DE SÍNTOMAS DE ENFERMEDAD INFECCIOSA VIRAL</w:t>
      </w:r>
    </w:p>
    <w:p w:rsidR="0014501F" w:rsidRPr="00F35070" w:rsidRDefault="0014501F" w:rsidP="0014501F">
      <w:pPr>
        <w:rPr>
          <w:sz w:val="28"/>
          <w:szCs w:val="28"/>
          <w:lang w:val="es-ES"/>
        </w:rPr>
      </w:pPr>
    </w:p>
    <w:tbl>
      <w:tblPr>
        <w:tblStyle w:val="Mkatabulky"/>
        <w:tblW w:w="0" w:type="auto"/>
        <w:shd w:val="clear" w:color="auto" w:fill="DFFCF4"/>
        <w:tblLook w:val="04A0" w:firstRow="1" w:lastRow="0" w:firstColumn="1" w:lastColumn="0" w:noHBand="0" w:noVBand="1"/>
      </w:tblPr>
      <w:tblGrid>
        <w:gridCol w:w="9056"/>
      </w:tblGrid>
      <w:tr w:rsidR="0014501F" w:rsidRPr="00F35070" w:rsidTr="0014501F">
        <w:tc>
          <w:tcPr>
            <w:tcW w:w="9056" w:type="dxa"/>
            <w:shd w:val="clear" w:color="auto" w:fill="DFFCF4"/>
          </w:tcPr>
          <w:p w:rsidR="0014501F" w:rsidRPr="00F35070" w:rsidRDefault="0014501F" w:rsidP="0014501F">
            <w:pPr>
              <w:rPr>
                <w:b/>
                <w:bCs/>
                <w:lang w:val="es-ES"/>
              </w:rPr>
            </w:pPr>
            <w:r w:rsidRPr="00F35070">
              <w:rPr>
                <w:b/>
                <w:bCs/>
                <w:lang w:val="es-ES"/>
              </w:rPr>
              <w:t>Nombre y Apellidos (del niño/alumno/estudiante/participante en la educación)</w:t>
            </w:r>
          </w:p>
          <w:p w:rsidR="0014501F" w:rsidRPr="00F35070" w:rsidRDefault="0014501F" w:rsidP="0014501F">
            <w:pPr>
              <w:rPr>
                <w:b/>
                <w:bCs/>
                <w:sz w:val="36"/>
                <w:szCs w:val="36"/>
                <w:lang w:val="es-ES"/>
              </w:rPr>
            </w:pPr>
          </w:p>
          <w:p w:rsidR="0014501F" w:rsidRPr="00F35070" w:rsidRDefault="0014501F" w:rsidP="0014501F">
            <w:pPr>
              <w:rPr>
                <w:b/>
                <w:bCs/>
                <w:color w:val="499197"/>
                <w:lang w:val="es-ES"/>
              </w:rPr>
            </w:pPr>
            <w:r w:rsidRPr="00F35070">
              <w:rPr>
                <w:b/>
                <w:bCs/>
                <w:color w:val="499197"/>
                <w:lang w:val="es-ES"/>
              </w:rPr>
              <w:t>………………………………………………………………………………………………………………………………………..</w:t>
            </w:r>
          </w:p>
          <w:p w:rsidR="0014501F" w:rsidRPr="00F35070" w:rsidRDefault="0014501F" w:rsidP="0014501F">
            <w:pPr>
              <w:rPr>
                <w:b/>
                <w:bCs/>
                <w:sz w:val="36"/>
                <w:szCs w:val="36"/>
                <w:lang w:val="es-ES"/>
              </w:rPr>
            </w:pPr>
          </w:p>
          <w:p w:rsidR="0014501F" w:rsidRPr="00F35070" w:rsidRDefault="0014501F" w:rsidP="0014501F">
            <w:pPr>
              <w:rPr>
                <w:b/>
                <w:bCs/>
                <w:lang w:val="es-ES"/>
              </w:rPr>
            </w:pPr>
            <w:r w:rsidRPr="00F35070">
              <w:rPr>
                <w:b/>
                <w:bCs/>
                <w:lang w:val="es-ES"/>
              </w:rPr>
              <w:t xml:space="preserve">fecha de nacimiento: </w:t>
            </w:r>
            <w:r w:rsidRPr="00F35070">
              <w:rPr>
                <w:b/>
                <w:bCs/>
                <w:color w:val="499197"/>
                <w:lang w:val="es-ES"/>
              </w:rPr>
              <w:t>………………………………………………………………………………………………………</w:t>
            </w:r>
          </w:p>
          <w:p w:rsidR="0014501F" w:rsidRPr="00F35070" w:rsidRDefault="0014501F" w:rsidP="0014501F">
            <w:pPr>
              <w:rPr>
                <w:b/>
                <w:bCs/>
                <w:sz w:val="36"/>
                <w:szCs w:val="36"/>
                <w:lang w:val="es-ES"/>
              </w:rPr>
            </w:pPr>
          </w:p>
          <w:p w:rsidR="0014501F" w:rsidRPr="00F35070" w:rsidRDefault="0014501F" w:rsidP="0014501F">
            <w:pPr>
              <w:rPr>
                <w:b/>
                <w:bCs/>
                <w:lang w:val="es-ES"/>
              </w:rPr>
            </w:pPr>
            <w:r w:rsidRPr="00F35070">
              <w:rPr>
                <w:b/>
                <w:bCs/>
                <w:lang w:val="es-ES"/>
              </w:rPr>
              <w:t xml:space="preserve">domicilio: </w:t>
            </w:r>
            <w:r w:rsidRPr="00F35070">
              <w:rPr>
                <w:b/>
                <w:bCs/>
                <w:color w:val="499197"/>
                <w:lang w:val="es-ES"/>
              </w:rPr>
              <w:t>……………………………………………………………………………………………………………………….</w:t>
            </w:r>
          </w:p>
          <w:p w:rsidR="0014501F" w:rsidRPr="00F35070" w:rsidRDefault="0014501F" w:rsidP="0014501F">
            <w:pPr>
              <w:rPr>
                <w:b/>
                <w:bCs/>
                <w:lang w:val="es-ES"/>
              </w:rPr>
            </w:pPr>
          </w:p>
        </w:tc>
      </w:tr>
    </w:tbl>
    <w:p w:rsidR="0014501F" w:rsidRPr="00F35070" w:rsidRDefault="0014501F" w:rsidP="0014501F">
      <w:pPr>
        <w:shd w:val="clear" w:color="auto" w:fill="FFFFFF" w:themeFill="background1"/>
        <w:rPr>
          <w:sz w:val="28"/>
          <w:szCs w:val="28"/>
          <w:lang w:val="es-ES"/>
        </w:rPr>
      </w:pPr>
    </w:p>
    <w:p w:rsidR="0014501F" w:rsidRPr="00F35070" w:rsidRDefault="0014501F" w:rsidP="00DC4884">
      <w:pPr>
        <w:pStyle w:val="Odstavecseseznamem"/>
        <w:numPr>
          <w:ilvl w:val="0"/>
          <w:numId w:val="1"/>
        </w:numPr>
        <w:shd w:val="clear" w:color="auto" w:fill="FFFFFF" w:themeFill="background1"/>
        <w:rPr>
          <w:lang w:val="es-ES"/>
        </w:rPr>
      </w:pPr>
      <w:r w:rsidRPr="00F35070">
        <w:rPr>
          <w:lang w:val="es-ES"/>
        </w:rPr>
        <w:t>Declaro que el niño/alumno/estudiante/participante en la educación mencionado anteriormente no muestra ningún síntoma de una enfermedad infecciosa viral (</w:t>
      </w:r>
      <w:r w:rsidRPr="00F35070">
        <w:rPr>
          <w:i/>
          <w:iCs/>
          <w:lang w:val="es-ES"/>
        </w:rPr>
        <w:t xml:space="preserve">por ejemplo, fiebre, tos, falta de aliento, pérdida repentina del </w:t>
      </w:r>
      <w:r w:rsidR="00DC4884" w:rsidRPr="00F35070">
        <w:rPr>
          <w:i/>
          <w:iCs/>
          <w:lang w:val="es-ES"/>
        </w:rPr>
        <w:t>apetito</w:t>
      </w:r>
      <w:r w:rsidRPr="00F35070">
        <w:rPr>
          <w:i/>
          <w:iCs/>
          <w:lang w:val="es-ES"/>
        </w:rPr>
        <w:t xml:space="preserve"> y </w:t>
      </w:r>
      <w:r w:rsidR="00DC4884" w:rsidRPr="00F35070">
        <w:rPr>
          <w:i/>
          <w:iCs/>
          <w:lang w:val="es-ES"/>
        </w:rPr>
        <w:t>d</w:t>
      </w:r>
      <w:r w:rsidRPr="00F35070">
        <w:rPr>
          <w:i/>
          <w:iCs/>
          <w:lang w:val="es-ES"/>
        </w:rPr>
        <w:t>el olfato, etc.</w:t>
      </w:r>
      <w:r w:rsidRPr="00F35070">
        <w:rPr>
          <w:lang w:val="es-ES"/>
        </w:rPr>
        <w:t>) en las últimas dos semanas.</w:t>
      </w:r>
      <w:r w:rsidR="00CB5787">
        <w:rPr>
          <w:lang w:val="es-ES"/>
        </w:rPr>
        <w:t xml:space="preserve"> </w:t>
      </w:r>
    </w:p>
    <w:p w:rsidR="00DC4884" w:rsidRPr="00F35070" w:rsidRDefault="00DC4884" w:rsidP="00DC4884">
      <w:pPr>
        <w:pStyle w:val="Odstavecseseznamem"/>
        <w:shd w:val="clear" w:color="auto" w:fill="FFFFFF" w:themeFill="background1"/>
        <w:rPr>
          <w:lang w:val="es-ES"/>
        </w:rPr>
      </w:pPr>
    </w:p>
    <w:p w:rsidR="0014501F" w:rsidRPr="00F35070" w:rsidRDefault="0014501F" w:rsidP="00DC4884">
      <w:pPr>
        <w:pStyle w:val="Odstavecseseznamem"/>
        <w:numPr>
          <w:ilvl w:val="0"/>
          <w:numId w:val="1"/>
        </w:numPr>
        <w:shd w:val="clear" w:color="auto" w:fill="FFFFFF" w:themeFill="background1"/>
        <w:rPr>
          <w:lang w:val="es-ES"/>
        </w:rPr>
      </w:pPr>
      <w:r w:rsidRPr="00F35070">
        <w:rPr>
          <w:lang w:val="es-ES"/>
        </w:rPr>
        <w:t>Declaro que conozco la definición de personas con factores de riesgo y la recomendación de considerar estos factores de riesgo al decidir participar en actividades educativas.</w:t>
      </w:r>
    </w:p>
    <w:p w:rsidR="00DC4884" w:rsidRPr="00F35070" w:rsidRDefault="00DC4884" w:rsidP="00DC4884">
      <w:pPr>
        <w:shd w:val="clear" w:color="auto" w:fill="FFFFFF" w:themeFill="background1"/>
        <w:rPr>
          <w:lang w:val="es-ES"/>
        </w:rPr>
      </w:pPr>
    </w:p>
    <w:p w:rsidR="00DC4884" w:rsidRPr="00F35070" w:rsidRDefault="00DC4884" w:rsidP="00DC4884">
      <w:pPr>
        <w:shd w:val="clear" w:color="auto" w:fill="FFFFFF" w:themeFill="background1"/>
        <w:rPr>
          <w:lang w:val="es-ES"/>
        </w:rPr>
      </w:pPr>
    </w:p>
    <w:p w:rsidR="00DC4884" w:rsidRPr="00F35070" w:rsidRDefault="00DC4884" w:rsidP="00DC4884">
      <w:pPr>
        <w:shd w:val="clear" w:color="auto" w:fill="FFFFFF" w:themeFill="background1"/>
        <w:rPr>
          <w:lang w:val="es-ES"/>
        </w:rPr>
      </w:pPr>
      <w:r w:rsidRPr="00F35070">
        <w:rPr>
          <w:lang w:val="es-ES"/>
        </w:rPr>
        <w:t xml:space="preserve">Lugar </w:t>
      </w:r>
      <w:r w:rsidRPr="00F35070">
        <w:rPr>
          <w:color w:val="499197"/>
          <w:lang w:val="es-ES"/>
        </w:rPr>
        <w:t>……………………………</w:t>
      </w:r>
      <w:proofErr w:type="gramStart"/>
      <w:r w:rsidRPr="00F35070">
        <w:rPr>
          <w:color w:val="499197"/>
          <w:lang w:val="es-ES"/>
        </w:rPr>
        <w:t>…….</w:t>
      </w:r>
      <w:proofErr w:type="gramEnd"/>
      <w:r w:rsidRPr="00F35070">
        <w:rPr>
          <w:color w:val="499197"/>
          <w:lang w:val="es-ES"/>
        </w:rPr>
        <w:t>.</w:t>
      </w:r>
      <w:r w:rsidR="003B0C7A">
        <w:rPr>
          <w:color w:val="499197"/>
          <w:lang w:val="es-ES"/>
        </w:rPr>
        <w:t xml:space="preserve"> </w:t>
      </w:r>
    </w:p>
    <w:p w:rsidR="00DC4884" w:rsidRPr="00F35070" w:rsidRDefault="00DC4884" w:rsidP="00DC4884">
      <w:pPr>
        <w:shd w:val="clear" w:color="auto" w:fill="FFFFFF" w:themeFill="background1"/>
        <w:rPr>
          <w:lang w:val="es-ES"/>
        </w:rPr>
      </w:pPr>
    </w:p>
    <w:p w:rsidR="00DC4884" w:rsidRPr="00F35070" w:rsidRDefault="00DC4884" w:rsidP="00DC4884">
      <w:pPr>
        <w:shd w:val="clear" w:color="auto" w:fill="FFFFFF" w:themeFill="background1"/>
        <w:rPr>
          <w:lang w:val="es-ES"/>
        </w:rPr>
      </w:pPr>
      <w:r w:rsidRPr="00F35070">
        <w:rPr>
          <w:lang w:val="es-ES"/>
        </w:rPr>
        <w:t xml:space="preserve">Fecha </w:t>
      </w:r>
      <w:r w:rsidRPr="00F35070">
        <w:rPr>
          <w:color w:val="499197"/>
          <w:lang w:val="es-ES"/>
        </w:rPr>
        <w:t>………………………………….</w:t>
      </w:r>
    </w:p>
    <w:p w:rsidR="00DC4884" w:rsidRPr="00F35070" w:rsidRDefault="00DC4884" w:rsidP="00DC4884">
      <w:pPr>
        <w:shd w:val="clear" w:color="auto" w:fill="FFFFFF" w:themeFill="background1"/>
        <w:rPr>
          <w:lang w:val="es-ES"/>
        </w:rPr>
      </w:pPr>
    </w:p>
    <w:p w:rsidR="00DC4884" w:rsidRPr="00F35070" w:rsidRDefault="00DC4884" w:rsidP="00DC4884">
      <w:pPr>
        <w:pStyle w:val="Normlnweb"/>
        <w:contextualSpacing/>
        <w:jc w:val="right"/>
        <w:rPr>
          <w:rFonts w:ascii="Calibri" w:hAnsi="Calibri" w:cs="Calibri"/>
          <w:color w:val="3F8C93"/>
          <w:lang w:val="es-ES"/>
        </w:rPr>
      </w:pPr>
      <w:r w:rsidRPr="00F35070">
        <w:rPr>
          <w:rFonts w:ascii="Calibri" w:hAnsi="Calibri" w:cs="Calibri"/>
          <w:color w:val="3F8C93"/>
          <w:lang w:val="es-ES"/>
        </w:rPr>
        <w:t xml:space="preserve">............................................................................................. </w:t>
      </w:r>
    </w:p>
    <w:p w:rsidR="00DC4884" w:rsidRPr="00F35070" w:rsidRDefault="00DC4884" w:rsidP="00DC4884">
      <w:pPr>
        <w:pStyle w:val="Normlnweb"/>
        <w:ind w:left="2124" w:firstLine="708"/>
        <w:contextualSpacing/>
        <w:jc w:val="center"/>
        <w:rPr>
          <w:rFonts w:ascii="Calibri" w:hAnsi="Calibri" w:cs="Calibri"/>
          <w:lang w:val="es-ES"/>
        </w:rPr>
      </w:pPr>
      <w:r w:rsidRPr="00F35070">
        <w:rPr>
          <w:rFonts w:ascii="Calibri" w:hAnsi="Calibri" w:cs="Calibri"/>
          <w:lang w:val="es-ES"/>
        </w:rPr>
        <w:t xml:space="preserve">           Firma del alumno mayor de edad/estudiante/participante</w:t>
      </w:r>
    </w:p>
    <w:p w:rsidR="00DC4884" w:rsidRPr="00F35070" w:rsidRDefault="00DC4884" w:rsidP="00DC4884">
      <w:pPr>
        <w:pStyle w:val="Normlnweb"/>
        <w:ind w:left="2832" w:firstLine="708"/>
        <w:contextualSpacing/>
        <w:jc w:val="center"/>
        <w:rPr>
          <w:rFonts w:ascii="Calibri" w:hAnsi="Calibri" w:cs="Calibri"/>
          <w:lang w:val="es-ES"/>
        </w:rPr>
      </w:pPr>
      <w:r w:rsidRPr="00F35070">
        <w:rPr>
          <w:rFonts w:ascii="Calibri" w:hAnsi="Calibri" w:cs="Calibri"/>
          <w:lang w:val="es-ES"/>
        </w:rPr>
        <w:t>en la educación</w:t>
      </w:r>
    </w:p>
    <w:p w:rsidR="00DC4884" w:rsidRPr="00F35070" w:rsidRDefault="00DC4884" w:rsidP="00DC4884">
      <w:pPr>
        <w:pStyle w:val="Normlnweb"/>
        <w:ind w:left="2832" w:firstLine="708"/>
        <w:contextualSpacing/>
        <w:jc w:val="center"/>
        <w:rPr>
          <w:rFonts w:ascii="Calibri" w:hAnsi="Calibri" w:cs="Calibri"/>
          <w:lang w:val="es-ES"/>
        </w:rPr>
      </w:pPr>
      <w:r w:rsidRPr="00F35070">
        <w:rPr>
          <w:rFonts w:ascii="Calibri" w:hAnsi="Calibri" w:cs="Calibri"/>
          <w:lang w:val="es-ES"/>
        </w:rPr>
        <w:t>o</w:t>
      </w:r>
    </w:p>
    <w:p w:rsidR="00DC4884" w:rsidRPr="00F35070" w:rsidRDefault="00DC4884" w:rsidP="00DC4884">
      <w:pPr>
        <w:pStyle w:val="Normlnweb"/>
        <w:ind w:left="2832" w:firstLine="708"/>
        <w:contextualSpacing/>
        <w:jc w:val="center"/>
        <w:rPr>
          <w:rFonts w:ascii="Calibri" w:hAnsi="Calibri" w:cs="Calibri"/>
          <w:lang w:val="es-ES"/>
        </w:rPr>
      </w:pPr>
      <w:r w:rsidRPr="00F35070">
        <w:rPr>
          <w:rFonts w:ascii="Calibri" w:hAnsi="Calibri" w:cs="Calibri"/>
          <w:lang w:val="es-ES"/>
        </w:rPr>
        <w:t>Firma del representante legal del menor de edad</w:t>
      </w:r>
    </w:p>
    <w:p w:rsidR="00DC4884" w:rsidRPr="00F35070" w:rsidRDefault="00DC4884" w:rsidP="00DC4884">
      <w:pPr>
        <w:pStyle w:val="Normlnweb"/>
        <w:contextualSpacing/>
        <w:rPr>
          <w:rFonts w:ascii="Calibri" w:hAnsi="Calibri" w:cs="Calibri"/>
          <w:lang w:val="es-ES"/>
        </w:rPr>
      </w:pPr>
    </w:p>
    <w:p w:rsidR="00DC4884" w:rsidRPr="00F35070" w:rsidRDefault="00DC4884" w:rsidP="00DC4884">
      <w:pPr>
        <w:pStyle w:val="Normlnweb"/>
        <w:contextualSpacing/>
        <w:rPr>
          <w:rFonts w:ascii="Calibri" w:hAnsi="Calibri" w:cs="Calibri"/>
          <w:lang w:val="es-ES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FFCF4"/>
        <w:tblLook w:val="04A0" w:firstRow="1" w:lastRow="0" w:firstColumn="1" w:lastColumn="0" w:noHBand="0" w:noVBand="1"/>
      </w:tblPr>
      <w:tblGrid>
        <w:gridCol w:w="9056"/>
      </w:tblGrid>
      <w:tr w:rsidR="00DC4884" w:rsidRPr="00F35070" w:rsidTr="00DC4884">
        <w:tc>
          <w:tcPr>
            <w:tcW w:w="9056" w:type="dxa"/>
            <w:shd w:val="clear" w:color="auto" w:fill="DFFCF4"/>
          </w:tcPr>
          <w:p w:rsidR="00DC4884" w:rsidRPr="00F35070" w:rsidRDefault="00DC4884" w:rsidP="00DC4884">
            <w:pPr>
              <w:pStyle w:val="Normlnweb"/>
              <w:contextualSpacing/>
              <w:rPr>
                <w:rFonts w:ascii="Calibri" w:hAnsi="Calibri" w:cs="Calibri"/>
                <w:lang w:val="es-ES"/>
              </w:rPr>
            </w:pPr>
            <w:r w:rsidRPr="00F35070">
              <w:rPr>
                <w:rFonts w:ascii="Calibri" w:hAnsi="Calibri" w:cs="Calibri"/>
                <w:lang w:val="es-ES"/>
              </w:rPr>
              <w:t>Personas con factores de riesgo</w:t>
            </w:r>
          </w:p>
        </w:tc>
      </w:tr>
    </w:tbl>
    <w:p w:rsidR="00DC4884" w:rsidRPr="00F35070" w:rsidRDefault="00DC4884" w:rsidP="00DC4884">
      <w:pPr>
        <w:pStyle w:val="Normlnweb"/>
        <w:contextualSpacing/>
        <w:rPr>
          <w:rFonts w:ascii="Calibri" w:hAnsi="Calibri" w:cs="Calibri"/>
          <w:b/>
          <w:bCs/>
          <w:lang w:val="es-ES"/>
        </w:rPr>
      </w:pPr>
      <w:r w:rsidRPr="00F35070">
        <w:rPr>
          <w:rFonts w:ascii="Calibri" w:hAnsi="Calibri" w:cs="Calibri"/>
          <w:b/>
          <w:bCs/>
          <w:lang w:val="es-ES"/>
        </w:rPr>
        <w:t>El Ministerio de Salud ha establecido los siguientes factores de riesgo:</w:t>
      </w:r>
    </w:p>
    <w:p w:rsidR="00DC4884" w:rsidRPr="00F35070" w:rsidRDefault="00DC4884" w:rsidP="00DC4884">
      <w:pPr>
        <w:pStyle w:val="Normlnweb"/>
        <w:numPr>
          <w:ilvl w:val="0"/>
          <w:numId w:val="2"/>
        </w:numPr>
        <w:contextualSpacing/>
        <w:rPr>
          <w:rFonts w:ascii="Calibri" w:hAnsi="Calibri" w:cs="Calibri"/>
          <w:lang w:val="es-ES"/>
        </w:rPr>
      </w:pPr>
      <w:r w:rsidRPr="00F35070">
        <w:rPr>
          <w:rFonts w:ascii="Calibri" w:hAnsi="Calibri" w:cs="Calibri"/>
          <w:lang w:val="es-ES"/>
        </w:rPr>
        <w:t>Edad mayor de 65 años con enfermedades crónicas asociadas.</w:t>
      </w:r>
    </w:p>
    <w:p w:rsidR="00DC4884" w:rsidRPr="00F35070" w:rsidRDefault="00DC4884" w:rsidP="00DC4884">
      <w:pPr>
        <w:pStyle w:val="Normlnweb"/>
        <w:numPr>
          <w:ilvl w:val="0"/>
          <w:numId w:val="2"/>
        </w:numPr>
        <w:contextualSpacing/>
        <w:rPr>
          <w:rFonts w:ascii="Calibri" w:hAnsi="Calibri" w:cs="Calibri"/>
          <w:lang w:val="es-ES"/>
        </w:rPr>
      </w:pPr>
      <w:r w:rsidRPr="00F35070">
        <w:rPr>
          <w:rFonts w:ascii="Calibri" w:hAnsi="Calibri" w:cs="Calibri"/>
          <w:lang w:val="es-ES"/>
        </w:rPr>
        <w:t>Enfermedad pulmonar crónica (incluye asma bronquial moderada y grave) con tratamiento farmacológico sistémico a largo plazo.</w:t>
      </w:r>
    </w:p>
    <w:p w:rsidR="00DC4884" w:rsidRPr="00F35070" w:rsidRDefault="00DC4884" w:rsidP="00DC4884">
      <w:pPr>
        <w:pStyle w:val="Normlnweb"/>
        <w:numPr>
          <w:ilvl w:val="0"/>
          <w:numId w:val="2"/>
        </w:numPr>
        <w:contextualSpacing/>
        <w:rPr>
          <w:rFonts w:ascii="Calibri" w:hAnsi="Calibri" w:cs="Calibri"/>
          <w:lang w:val="es-ES"/>
        </w:rPr>
      </w:pPr>
      <w:r w:rsidRPr="00F35070">
        <w:rPr>
          <w:rFonts w:ascii="Calibri" w:hAnsi="Calibri" w:cs="Calibri"/>
          <w:lang w:val="es-ES"/>
        </w:rPr>
        <w:t>Enfermedades del corazón y/o grandes vasos con tratamiento farmacológico sistémico a largo plazo, por ejemplo, hipertensión.</w:t>
      </w:r>
    </w:p>
    <w:p w:rsidR="00DC4884" w:rsidRPr="00F35070" w:rsidRDefault="00DC4884" w:rsidP="00DC4884">
      <w:pPr>
        <w:pStyle w:val="Normlnweb"/>
        <w:numPr>
          <w:ilvl w:val="0"/>
          <w:numId w:val="2"/>
        </w:numPr>
        <w:contextualSpacing/>
        <w:rPr>
          <w:rFonts w:ascii="Calibri" w:hAnsi="Calibri" w:cs="Calibri"/>
          <w:lang w:val="es-ES"/>
        </w:rPr>
      </w:pPr>
      <w:r w:rsidRPr="00F35070">
        <w:rPr>
          <w:rFonts w:ascii="Calibri" w:hAnsi="Calibri" w:cs="Calibri"/>
          <w:lang w:val="es-ES"/>
        </w:rPr>
        <w:t>Trastorno del sistema inmune, p.</w:t>
      </w:r>
    </w:p>
    <w:p w:rsidR="00DC4884" w:rsidRPr="00F35070" w:rsidRDefault="00DC4884" w:rsidP="00DC4884">
      <w:pPr>
        <w:pStyle w:val="Normlnweb"/>
        <w:numPr>
          <w:ilvl w:val="0"/>
          <w:numId w:val="3"/>
        </w:numPr>
        <w:contextualSpacing/>
        <w:rPr>
          <w:rFonts w:ascii="Calibri" w:hAnsi="Calibri" w:cs="Calibri"/>
          <w:lang w:val="es-ES"/>
        </w:rPr>
      </w:pPr>
      <w:r w:rsidRPr="00F35070">
        <w:rPr>
          <w:rFonts w:ascii="Calibri" w:hAnsi="Calibri" w:cs="Calibri"/>
          <w:lang w:val="es-ES"/>
        </w:rPr>
        <w:t>en el tratamiento inmunosupresor (esteroides, VIH, etc.),</w:t>
      </w:r>
    </w:p>
    <w:p w:rsidR="00DC4884" w:rsidRPr="00F35070" w:rsidRDefault="00DC4884" w:rsidP="00DC4884">
      <w:pPr>
        <w:pStyle w:val="Normlnweb"/>
        <w:numPr>
          <w:ilvl w:val="0"/>
          <w:numId w:val="3"/>
        </w:numPr>
        <w:contextualSpacing/>
        <w:rPr>
          <w:rFonts w:ascii="Calibri" w:hAnsi="Calibri" w:cs="Calibri"/>
          <w:lang w:val="es-ES"/>
        </w:rPr>
      </w:pPr>
      <w:r w:rsidRPr="00F35070">
        <w:rPr>
          <w:rFonts w:ascii="Calibri" w:hAnsi="Calibri" w:cs="Calibri"/>
          <w:lang w:val="es-ES"/>
        </w:rPr>
        <w:t>en el tratamiento contra el cáncer,</w:t>
      </w:r>
    </w:p>
    <w:p w:rsidR="00DC4884" w:rsidRPr="00F35070" w:rsidRDefault="00DC4884" w:rsidP="00DC4884">
      <w:pPr>
        <w:pStyle w:val="Normlnweb"/>
        <w:numPr>
          <w:ilvl w:val="0"/>
          <w:numId w:val="3"/>
        </w:numPr>
        <w:contextualSpacing/>
        <w:rPr>
          <w:rFonts w:ascii="Calibri" w:hAnsi="Calibri" w:cs="Calibri"/>
          <w:lang w:val="es-ES"/>
        </w:rPr>
      </w:pPr>
      <w:r w:rsidRPr="00F35070">
        <w:rPr>
          <w:rFonts w:ascii="Calibri" w:hAnsi="Calibri" w:cs="Calibri"/>
          <w:lang w:val="es-ES"/>
        </w:rPr>
        <w:lastRenderedPageBreak/>
        <w:t>después del trasplante de órganos sólidos y/o médula ósea,</w:t>
      </w:r>
    </w:p>
    <w:p w:rsidR="00DC4884" w:rsidRPr="00F35070" w:rsidRDefault="00DC4884" w:rsidP="00A4509F">
      <w:pPr>
        <w:pStyle w:val="Normlnweb"/>
        <w:numPr>
          <w:ilvl w:val="0"/>
          <w:numId w:val="2"/>
        </w:numPr>
        <w:contextualSpacing/>
        <w:rPr>
          <w:rFonts w:ascii="Calibri" w:hAnsi="Calibri" w:cs="Calibri"/>
          <w:lang w:val="es-ES"/>
        </w:rPr>
      </w:pPr>
      <w:r w:rsidRPr="00F35070">
        <w:rPr>
          <w:rFonts w:ascii="Calibri" w:hAnsi="Calibri" w:cs="Calibri"/>
          <w:lang w:val="es-ES"/>
        </w:rPr>
        <w:t>Obesidad severa (IMC superior a 40 kg/m2).</w:t>
      </w:r>
    </w:p>
    <w:p w:rsidR="00DC4884" w:rsidRPr="00F35070" w:rsidRDefault="00DC4884" w:rsidP="00A4509F">
      <w:pPr>
        <w:pStyle w:val="Normlnweb"/>
        <w:numPr>
          <w:ilvl w:val="0"/>
          <w:numId w:val="2"/>
        </w:numPr>
        <w:contextualSpacing/>
        <w:rPr>
          <w:rFonts w:ascii="Calibri" w:hAnsi="Calibri" w:cs="Calibri"/>
          <w:lang w:val="es-ES"/>
        </w:rPr>
      </w:pPr>
      <w:r w:rsidRPr="00F35070">
        <w:rPr>
          <w:rFonts w:ascii="Calibri" w:hAnsi="Calibri" w:cs="Calibri"/>
          <w:lang w:val="es-ES"/>
        </w:rPr>
        <w:t>Diabetes mellitus tratada farmacológicamente.</w:t>
      </w:r>
    </w:p>
    <w:p w:rsidR="00DC4884" w:rsidRPr="00F35070" w:rsidRDefault="00DC4884" w:rsidP="00A4509F">
      <w:pPr>
        <w:pStyle w:val="Normlnweb"/>
        <w:numPr>
          <w:ilvl w:val="0"/>
          <w:numId w:val="2"/>
        </w:numPr>
        <w:contextualSpacing/>
        <w:rPr>
          <w:rFonts w:ascii="Calibri" w:hAnsi="Calibri" w:cs="Calibri"/>
          <w:lang w:val="es-ES"/>
        </w:rPr>
      </w:pPr>
      <w:r w:rsidRPr="00F35070">
        <w:rPr>
          <w:rFonts w:ascii="Calibri" w:hAnsi="Calibri" w:cs="Calibri"/>
          <w:lang w:val="es-ES"/>
        </w:rPr>
        <w:t>Enfermedad renal crónica que requiere soporte/reemplazo temporal o permanente de la función renal (diálisis).</w:t>
      </w:r>
    </w:p>
    <w:p w:rsidR="00DC4884" w:rsidRPr="00F35070" w:rsidRDefault="00DC4884" w:rsidP="00A4509F">
      <w:pPr>
        <w:pStyle w:val="Normlnweb"/>
        <w:numPr>
          <w:ilvl w:val="0"/>
          <w:numId w:val="2"/>
        </w:numPr>
        <w:contextualSpacing/>
        <w:rPr>
          <w:rFonts w:ascii="Calibri" w:hAnsi="Calibri" w:cs="Calibri"/>
          <w:lang w:val="es-ES"/>
        </w:rPr>
      </w:pPr>
      <w:r w:rsidRPr="00F35070">
        <w:rPr>
          <w:rFonts w:ascii="Calibri" w:hAnsi="Calibri" w:cs="Calibri"/>
          <w:lang w:val="es-ES"/>
        </w:rPr>
        <w:t>Enfermedad hepática (primaria o secundaria).</w:t>
      </w:r>
    </w:p>
    <w:p w:rsidR="00A4509F" w:rsidRPr="00F35070" w:rsidRDefault="00A4509F" w:rsidP="00A4509F">
      <w:pPr>
        <w:pStyle w:val="Normlnweb"/>
        <w:ind w:left="720"/>
        <w:contextualSpacing/>
        <w:rPr>
          <w:rFonts w:ascii="Calibri" w:hAnsi="Calibri" w:cs="Calibri"/>
          <w:lang w:val="es-ES"/>
        </w:rPr>
      </w:pPr>
    </w:p>
    <w:p w:rsidR="00DC4884" w:rsidRPr="00F35070" w:rsidRDefault="00A4509F" w:rsidP="00DC4884">
      <w:pPr>
        <w:pStyle w:val="Normlnweb"/>
        <w:contextualSpacing/>
        <w:rPr>
          <w:rFonts w:ascii="Calibri" w:hAnsi="Calibri" w:cs="Calibri"/>
          <w:lang w:val="es-ES"/>
        </w:rPr>
      </w:pPr>
      <w:r w:rsidRPr="00F35070">
        <w:rPr>
          <w:rFonts w:ascii="Calibri" w:hAnsi="Calibri" w:cs="Calibri"/>
          <w:lang w:val="es-ES"/>
        </w:rPr>
        <w:t>A u</w:t>
      </w:r>
      <w:r w:rsidR="00DC4884" w:rsidRPr="00F35070">
        <w:rPr>
          <w:rFonts w:ascii="Calibri" w:hAnsi="Calibri" w:cs="Calibri"/>
          <w:lang w:val="es-ES"/>
        </w:rPr>
        <w:t xml:space="preserve">n grupo de riesgo </w:t>
      </w:r>
      <w:r w:rsidRPr="00F35070">
        <w:rPr>
          <w:rFonts w:ascii="Calibri" w:hAnsi="Calibri" w:cs="Calibri"/>
          <w:lang w:val="es-ES"/>
        </w:rPr>
        <w:t>pertenece la</w:t>
      </w:r>
      <w:r w:rsidR="00DC4884" w:rsidRPr="00F35070">
        <w:rPr>
          <w:rFonts w:ascii="Calibri" w:hAnsi="Calibri" w:cs="Calibri"/>
          <w:lang w:val="es-ES"/>
        </w:rPr>
        <w:t xml:space="preserve"> persona</w:t>
      </w:r>
      <w:r w:rsidRPr="00F35070">
        <w:rPr>
          <w:rFonts w:ascii="Calibri" w:hAnsi="Calibri" w:cs="Calibri"/>
          <w:lang w:val="es-ES"/>
        </w:rPr>
        <w:t>,</w:t>
      </w:r>
      <w:r w:rsidR="00DC4884" w:rsidRPr="00F35070">
        <w:rPr>
          <w:rFonts w:ascii="Calibri" w:hAnsi="Calibri" w:cs="Calibri"/>
          <w:lang w:val="es-ES"/>
        </w:rPr>
        <w:t xml:space="preserve"> que cumple al menos uno de los puntos enumerados anteriormente o si alguna de las personas que viven en el mismo hogar cumple cualquiera de los puntos.</w:t>
      </w:r>
    </w:p>
    <w:sectPr w:rsidR="00DC4884" w:rsidRPr="00F35070" w:rsidSect="0087696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D6ACB"/>
    <w:multiLevelType w:val="hybridMultilevel"/>
    <w:tmpl w:val="D5C6BE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633F1"/>
    <w:multiLevelType w:val="hybridMultilevel"/>
    <w:tmpl w:val="6A56C7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182BDB"/>
    <w:multiLevelType w:val="hybridMultilevel"/>
    <w:tmpl w:val="E4B0B30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904245"/>
    <w:multiLevelType w:val="hybridMultilevel"/>
    <w:tmpl w:val="2CA077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8A3E1F"/>
    <w:multiLevelType w:val="hybridMultilevel"/>
    <w:tmpl w:val="D41234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01F"/>
    <w:rsid w:val="00071DB7"/>
    <w:rsid w:val="00130A53"/>
    <w:rsid w:val="0014501F"/>
    <w:rsid w:val="003B0C7A"/>
    <w:rsid w:val="00435929"/>
    <w:rsid w:val="004C74DA"/>
    <w:rsid w:val="00525895"/>
    <w:rsid w:val="005E31B5"/>
    <w:rsid w:val="007C035D"/>
    <w:rsid w:val="0087696E"/>
    <w:rsid w:val="00A4509F"/>
    <w:rsid w:val="00CB5787"/>
    <w:rsid w:val="00DC4884"/>
    <w:rsid w:val="00EC257D"/>
    <w:rsid w:val="00F35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  <w15:chartTrackingRefBased/>
  <w15:docId w15:val="{360DCE43-3972-A349-8ACB-C6FB3DAA0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1450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C4884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DC488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99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13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31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3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276</Words>
  <Characters>1844</Characters>
  <Application>Microsoft Office Word</Application>
  <DocSecurity>0</DocSecurity>
  <Lines>53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Moudrý Překlad</cp:lastModifiedBy>
  <cp:revision>6</cp:revision>
  <dcterms:created xsi:type="dcterms:W3CDTF">2020-05-04T17:12:00Z</dcterms:created>
  <dcterms:modified xsi:type="dcterms:W3CDTF">2020-05-06T14:00:00Z</dcterms:modified>
</cp:coreProperties>
</file>