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0A" w:rsidRPr="0076660A" w:rsidRDefault="0076660A" w:rsidP="0076660A">
      <w:pPr>
        <w:rPr>
          <w:b/>
          <w:sz w:val="28"/>
          <w:szCs w:val="28"/>
        </w:rPr>
      </w:pPr>
      <w:r w:rsidRPr="0076660A">
        <w:rPr>
          <w:b/>
          <w:sz w:val="28"/>
          <w:szCs w:val="28"/>
        </w:rPr>
        <w:t>Na jaké instituce se mohu obrátit, když potřebuji pomoc nebo radu?</w:t>
      </w:r>
    </w:p>
    <w:p w:rsidR="0076660A" w:rsidRDefault="0076660A" w:rsidP="0076660A">
      <w:pPr>
        <w:rPr>
          <w:sz w:val="28"/>
          <w:szCs w:val="28"/>
        </w:rPr>
      </w:pPr>
    </w:p>
    <w:p w:rsidR="0076660A" w:rsidRDefault="0076660A" w:rsidP="0076660A">
      <w:pPr>
        <w:rPr>
          <w:sz w:val="28"/>
          <w:szCs w:val="28"/>
        </w:rPr>
      </w:pPr>
      <w:r w:rsidRPr="0076660A">
        <w:rPr>
          <w:b/>
          <w:sz w:val="28"/>
          <w:szCs w:val="28"/>
        </w:rPr>
        <w:t>Poradna pro oběti</w:t>
      </w:r>
      <w:r>
        <w:rPr>
          <w:sz w:val="28"/>
          <w:szCs w:val="28"/>
        </w:rPr>
        <w:t xml:space="preserve"> (Probační a mediační služba)</w:t>
      </w:r>
    </w:p>
    <w:p w:rsidR="0076660A" w:rsidRDefault="0076660A" w:rsidP="0076660A">
      <w:pPr>
        <w:rPr>
          <w:sz w:val="28"/>
          <w:szCs w:val="28"/>
        </w:rPr>
      </w:pPr>
      <w:r>
        <w:rPr>
          <w:sz w:val="28"/>
          <w:szCs w:val="28"/>
        </w:rPr>
        <w:t>Pokud váš hovor nikdo nepřijímá, zavoláme zpět.</w:t>
      </w:r>
    </w:p>
    <w:p w:rsidR="0076660A" w:rsidRDefault="0076660A" w:rsidP="0076660A">
      <w:pPr>
        <w:rPr>
          <w:sz w:val="28"/>
          <w:szCs w:val="28"/>
        </w:rPr>
      </w:pPr>
      <w:r>
        <w:rPr>
          <w:sz w:val="28"/>
          <w:szCs w:val="28"/>
        </w:rPr>
        <w:t>Úřední hodiny – Pondělí – Čtvrtek 8-15 hod., Pátek 8 – 13 hod.</w:t>
      </w:r>
    </w:p>
    <w:p w:rsidR="0076660A" w:rsidRPr="0076660A" w:rsidRDefault="0076660A" w:rsidP="0076660A">
      <w:pPr>
        <w:rPr>
          <w:b/>
          <w:sz w:val="28"/>
          <w:szCs w:val="28"/>
        </w:rPr>
      </w:pPr>
      <w:r w:rsidRPr="0076660A">
        <w:rPr>
          <w:b/>
          <w:sz w:val="28"/>
          <w:szCs w:val="28"/>
        </w:rPr>
        <w:t>601 146 684</w:t>
      </w:r>
    </w:p>
    <w:p w:rsidR="0076660A" w:rsidRDefault="0076660A" w:rsidP="0076660A">
      <w:pPr>
        <w:rPr>
          <w:sz w:val="28"/>
          <w:szCs w:val="28"/>
        </w:rPr>
      </w:pPr>
    </w:p>
    <w:p w:rsidR="0076660A" w:rsidRDefault="0076660A" w:rsidP="0076660A">
      <w:pPr>
        <w:rPr>
          <w:sz w:val="28"/>
          <w:szCs w:val="28"/>
        </w:rPr>
      </w:pPr>
      <w:r w:rsidRPr="0076660A">
        <w:rPr>
          <w:b/>
          <w:sz w:val="28"/>
          <w:szCs w:val="28"/>
        </w:rPr>
        <w:t>Linka Bezpečí</w:t>
      </w:r>
      <w:r>
        <w:rPr>
          <w:sz w:val="28"/>
          <w:szCs w:val="28"/>
        </w:rPr>
        <w:t xml:space="preserve"> – pomáhá dětem a mladým lidem </w:t>
      </w:r>
    </w:p>
    <w:p w:rsidR="0076660A" w:rsidRDefault="0076660A" w:rsidP="0076660A">
      <w:pPr>
        <w:rPr>
          <w:sz w:val="28"/>
          <w:szCs w:val="28"/>
        </w:rPr>
      </w:pPr>
      <w:r w:rsidRPr="0076660A">
        <w:rPr>
          <w:b/>
          <w:sz w:val="28"/>
          <w:szCs w:val="28"/>
        </w:rPr>
        <w:t>800 116 111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nonstop)  </w:t>
      </w:r>
      <w:hyperlink r:id="rId4" w:history="1">
        <w:r w:rsidRPr="00FD0E2B">
          <w:rPr>
            <w:rStyle w:val="Hypertextovodkaz"/>
            <w:sz w:val="28"/>
            <w:szCs w:val="28"/>
          </w:rPr>
          <w:t>www</w:t>
        </w:r>
        <w:proofErr w:type="gramEnd"/>
        <w:r w:rsidRPr="00FD0E2B">
          <w:rPr>
            <w:rStyle w:val="Hypertextovodkaz"/>
            <w:sz w:val="28"/>
            <w:szCs w:val="28"/>
          </w:rPr>
          <w:t>.linkabezpeci.cz</w:t>
        </w:r>
      </w:hyperlink>
    </w:p>
    <w:p w:rsidR="0076660A" w:rsidRDefault="0076660A" w:rsidP="0076660A">
      <w:pPr>
        <w:rPr>
          <w:sz w:val="28"/>
          <w:szCs w:val="28"/>
        </w:rPr>
      </w:pPr>
    </w:p>
    <w:p w:rsidR="0076660A" w:rsidRDefault="0076660A" w:rsidP="0076660A">
      <w:pPr>
        <w:rPr>
          <w:sz w:val="28"/>
          <w:szCs w:val="28"/>
        </w:rPr>
      </w:pPr>
      <w:r w:rsidRPr="0076660A">
        <w:rPr>
          <w:b/>
          <w:sz w:val="28"/>
          <w:szCs w:val="28"/>
        </w:rPr>
        <w:t>Bílý kruh bezpečí</w:t>
      </w:r>
      <w:r>
        <w:rPr>
          <w:sz w:val="28"/>
          <w:szCs w:val="28"/>
        </w:rPr>
        <w:t xml:space="preserve"> – pomoc obětem trestných činů</w:t>
      </w:r>
    </w:p>
    <w:p w:rsidR="008522A9" w:rsidRDefault="0076660A" w:rsidP="0076660A">
      <w:pPr>
        <w:rPr>
          <w:sz w:val="28"/>
          <w:szCs w:val="28"/>
        </w:rPr>
      </w:pPr>
      <w:proofErr w:type="gramStart"/>
      <w:r w:rsidRPr="0076660A">
        <w:rPr>
          <w:b/>
          <w:sz w:val="28"/>
          <w:szCs w:val="28"/>
        </w:rPr>
        <w:t>257 317 110</w:t>
      </w:r>
      <w:r>
        <w:rPr>
          <w:sz w:val="28"/>
          <w:szCs w:val="28"/>
        </w:rPr>
        <w:t xml:space="preserve">  (nonstop</w:t>
      </w:r>
      <w:proofErr w:type="gramEnd"/>
      <w:r>
        <w:rPr>
          <w:sz w:val="28"/>
          <w:szCs w:val="28"/>
        </w:rPr>
        <w:t xml:space="preserve">), </w:t>
      </w:r>
      <w:hyperlink r:id="rId5" w:history="1">
        <w:r w:rsidRPr="00FD0E2B">
          <w:rPr>
            <w:rStyle w:val="Hypertextovodkaz"/>
            <w:sz w:val="28"/>
            <w:szCs w:val="28"/>
          </w:rPr>
          <w:t>www.bkb.cz</w:t>
        </w:r>
      </w:hyperlink>
    </w:p>
    <w:p w:rsidR="0076660A" w:rsidRDefault="0076660A" w:rsidP="0076660A">
      <w:pPr>
        <w:rPr>
          <w:sz w:val="28"/>
          <w:szCs w:val="28"/>
        </w:rPr>
      </w:pPr>
    </w:p>
    <w:p w:rsidR="0076660A" w:rsidRDefault="0076660A" w:rsidP="0076660A">
      <w:pPr>
        <w:rPr>
          <w:sz w:val="28"/>
          <w:szCs w:val="28"/>
        </w:rPr>
      </w:pPr>
      <w:r w:rsidRPr="0076660A">
        <w:rPr>
          <w:b/>
          <w:sz w:val="28"/>
          <w:szCs w:val="28"/>
        </w:rPr>
        <w:t>Nadace Naše dítě</w:t>
      </w:r>
      <w:r>
        <w:rPr>
          <w:sz w:val="28"/>
          <w:szCs w:val="28"/>
        </w:rPr>
        <w:t xml:space="preserve"> – posláním a cílem nadace je pomoc týraným, zneužívaným, handicapovaným, ohroženým a opuštěným dětem, </w:t>
      </w:r>
      <w:hyperlink r:id="rId6" w:history="1">
        <w:r w:rsidRPr="00FD0E2B">
          <w:rPr>
            <w:rStyle w:val="Hypertextovodkaz"/>
            <w:sz w:val="28"/>
            <w:szCs w:val="28"/>
          </w:rPr>
          <w:t>www.nasedite.cz</w:t>
        </w:r>
      </w:hyperlink>
    </w:p>
    <w:p w:rsidR="0076660A" w:rsidRDefault="0076660A" w:rsidP="0076660A">
      <w:pPr>
        <w:rPr>
          <w:sz w:val="28"/>
          <w:szCs w:val="28"/>
        </w:rPr>
      </w:pPr>
      <w:r w:rsidRPr="0076660A">
        <w:rPr>
          <w:b/>
          <w:sz w:val="28"/>
          <w:szCs w:val="28"/>
        </w:rPr>
        <w:t>Právní rady</w:t>
      </w:r>
      <w:r>
        <w:rPr>
          <w:sz w:val="28"/>
          <w:szCs w:val="28"/>
        </w:rPr>
        <w:t xml:space="preserve">, týkající se </w:t>
      </w:r>
      <w:proofErr w:type="gramStart"/>
      <w:r>
        <w:rPr>
          <w:sz w:val="28"/>
          <w:szCs w:val="28"/>
        </w:rPr>
        <w:t>dětí : Linka</w:t>
      </w:r>
      <w:proofErr w:type="gramEnd"/>
      <w:r>
        <w:rPr>
          <w:sz w:val="28"/>
          <w:szCs w:val="28"/>
        </w:rPr>
        <w:t xml:space="preserve"> právní pomoci </w:t>
      </w:r>
      <w:r w:rsidRPr="0076660A">
        <w:rPr>
          <w:b/>
          <w:sz w:val="28"/>
          <w:szCs w:val="28"/>
        </w:rPr>
        <w:t>777 800 002</w:t>
      </w:r>
      <w:r>
        <w:rPr>
          <w:sz w:val="28"/>
          <w:szCs w:val="28"/>
        </w:rPr>
        <w:t>, vždy středa od 10:00 do 18:00 hod.</w:t>
      </w:r>
    </w:p>
    <w:p w:rsidR="0076660A" w:rsidRDefault="0076660A" w:rsidP="0076660A">
      <w:pPr>
        <w:rPr>
          <w:sz w:val="28"/>
          <w:szCs w:val="28"/>
        </w:rPr>
      </w:pPr>
    </w:p>
    <w:p w:rsidR="0076660A" w:rsidRDefault="0076660A" w:rsidP="0076660A">
      <w:pPr>
        <w:rPr>
          <w:sz w:val="28"/>
          <w:szCs w:val="28"/>
        </w:rPr>
      </w:pPr>
      <w:r w:rsidRPr="00A10947">
        <w:rPr>
          <w:b/>
          <w:sz w:val="28"/>
          <w:szCs w:val="28"/>
        </w:rPr>
        <w:t>Úřady</w:t>
      </w:r>
      <w:r>
        <w:rPr>
          <w:sz w:val="28"/>
          <w:szCs w:val="28"/>
        </w:rPr>
        <w:t>:</w:t>
      </w:r>
    </w:p>
    <w:p w:rsidR="0076660A" w:rsidRDefault="0076660A" w:rsidP="0076660A">
      <w:pPr>
        <w:rPr>
          <w:sz w:val="28"/>
          <w:szCs w:val="28"/>
        </w:rPr>
      </w:pPr>
      <w:r>
        <w:rPr>
          <w:sz w:val="28"/>
          <w:szCs w:val="28"/>
        </w:rPr>
        <w:t>Obecní a městské úřady (nejlépe dle místa bydliště/současného pobytu)</w:t>
      </w:r>
    </w:p>
    <w:p w:rsidR="0076660A" w:rsidRDefault="0076660A" w:rsidP="0076660A">
      <w:pPr>
        <w:rPr>
          <w:sz w:val="28"/>
          <w:szCs w:val="28"/>
        </w:rPr>
      </w:pPr>
      <w:r w:rsidRPr="00A10947">
        <w:rPr>
          <w:b/>
          <w:sz w:val="28"/>
          <w:szCs w:val="28"/>
        </w:rPr>
        <w:t xml:space="preserve">Policie ČR </w:t>
      </w:r>
      <w:proofErr w:type="gramStart"/>
      <w:r w:rsidRPr="00A10947">
        <w:rPr>
          <w:b/>
          <w:sz w:val="28"/>
          <w:szCs w:val="28"/>
        </w:rPr>
        <w:t>158</w:t>
      </w:r>
      <w:r>
        <w:rPr>
          <w:sz w:val="28"/>
          <w:szCs w:val="28"/>
        </w:rPr>
        <w:t xml:space="preserve"> , </w:t>
      </w:r>
      <w:hyperlink r:id="rId7" w:history="1">
        <w:r w:rsidRPr="00FD0E2B">
          <w:rPr>
            <w:rStyle w:val="Hypertextovodkaz"/>
            <w:sz w:val="28"/>
            <w:szCs w:val="28"/>
          </w:rPr>
          <w:t>www</w:t>
        </w:r>
        <w:proofErr w:type="gramEnd"/>
        <w:r w:rsidRPr="00FD0E2B">
          <w:rPr>
            <w:rStyle w:val="Hypertextovodkaz"/>
            <w:sz w:val="28"/>
            <w:szCs w:val="28"/>
          </w:rPr>
          <w:t>.policie.cz</w:t>
        </w:r>
      </w:hyperlink>
    </w:p>
    <w:p w:rsidR="0076660A" w:rsidRPr="00A10947" w:rsidRDefault="0076660A" w:rsidP="0076660A">
      <w:pPr>
        <w:rPr>
          <w:b/>
          <w:sz w:val="28"/>
          <w:szCs w:val="28"/>
        </w:rPr>
      </w:pPr>
      <w:r w:rsidRPr="00A10947">
        <w:rPr>
          <w:b/>
          <w:sz w:val="28"/>
          <w:szCs w:val="28"/>
        </w:rPr>
        <w:t xml:space="preserve">Městská policie hlavního města Prahy </w:t>
      </w:r>
    </w:p>
    <w:p w:rsidR="0076660A" w:rsidRDefault="0076660A" w:rsidP="0076660A">
      <w:pPr>
        <w:rPr>
          <w:sz w:val="28"/>
          <w:szCs w:val="28"/>
        </w:rPr>
      </w:pPr>
      <w:r w:rsidRPr="00A10947">
        <w:rPr>
          <w:b/>
          <w:sz w:val="28"/>
          <w:szCs w:val="28"/>
        </w:rPr>
        <w:t>156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tíšňová</w:t>
      </w:r>
      <w:proofErr w:type="spellEnd"/>
      <w:r>
        <w:rPr>
          <w:sz w:val="28"/>
          <w:szCs w:val="28"/>
        </w:rPr>
        <w:t xml:space="preserve"> linka</w:t>
      </w:r>
    </w:p>
    <w:p w:rsidR="0076660A" w:rsidRDefault="0076660A" w:rsidP="007666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Operační číslo </w:t>
      </w:r>
      <w:r w:rsidRPr="00A10947">
        <w:rPr>
          <w:b/>
          <w:sz w:val="28"/>
          <w:szCs w:val="28"/>
        </w:rPr>
        <w:t>222 025 674</w:t>
      </w:r>
      <w:r>
        <w:rPr>
          <w:sz w:val="28"/>
          <w:szCs w:val="28"/>
        </w:rPr>
        <w:t xml:space="preserve"> nebo </w:t>
      </w:r>
      <w:r w:rsidRPr="00A10947">
        <w:rPr>
          <w:b/>
          <w:sz w:val="28"/>
          <w:szCs w:val="28"/>
        </w:rPr>
        <w:t>222 025</w:t>
      </w:r>
      <w:r w:rsidR="00CD5F7E">
        <w:rPr>
          <w:b/>
          <w:sz w:val="28"/>
          <w:szCs w:val="28"/>
        </w:rPr>
        <w:t> </w:t>
      </w:r>
      <w:r w:rsidRPr="00A10947">
        <w:rPr>
          <w:b/>
          <w:sz w:val="28"/>
          <w:szCs w:val="28"/>
        </w:rPr>
        <w:t>675</w:t>
      </w:r>
    </w:p>
    <w:p w:rsidR="00CD5F7E" w:rsidRDefault="00CD5F7E" w:rsidP="0076660A">
      <w:pPr>
        <w:rPr>
          <w:b/>
          <w:sz w:val="28"/>
          <w:szCs w:val="28"/>
        </w:rPr>
      </w:pPr>
    </w:p>
    <w:p w:rsidR="00CD5F7E" w:rsidRDefault="00CD5F7E" w:rsidP="007666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Pedagogicko</w:t>
      </w:r>
      <w:proofErr w:type="spellEnd"/>
      <w:r>
        <w:rPr>
          <w:b/>
          <w:sz w:val="28"/>
          <w:szCs w:val="28"/>
        </w:rPr>
        <w:t xml:space="preserve"> – psychologická </w:t>
      </w:r>
      <w:proofErr w:type="gramStart"/>
      <w:r>
        <w:rPr>
          <w:b/>
          <w:sz w:val="28"/>
          <w:szCs w:val="28"/>
        </w:rPr>
        <w:t>poradna   272 918 682</w:t>
      </w:r>
      <w:proofErr w:type="gramEnd"/>
      <w:r>
        <w:rPr>
          <w:b/>
          <w:sz w:val="28"/>
          <w:szCs w:val="28"/>
        </w:rPr>
        <w:t xml:space="preserve"> </w:t>
      </w:r>
      <w:r w:rsidRPr="00CD5F7E">
        <w:rPr>
          <w:sz w:val="28"/>
          <w:szCs w:val="28"/>
        </w:rPr>
        <w:t>nebo</w:t>
      </w:r>
      <w:r>
        <w:rPr>
          <w:b/>
          <w:sz w:val="28"/>
          <w:szCs w:val="28"/>
        </w:rPr>
        <w:t xml:space="preserve"> 272 942 004    </w:t>
      </w:r>
    </w:p>
    <w:p w:rsidR="002C7703" w:rsidRPr="00A10947" w:rsidRDefault="002C7703" w:rsidP="0076660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Proxima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Sociale</w:t>
      </w:r>
      <w:proofErr w:type="spellEnd"/>
      <w:r>
        <w:rPr>
          <w:b/>
          <w:sz w:val="28"/>
          <w:szCs w:val="28"/>
        </w:rPr>
        <w:t xml:space="preserve"> o.p.s. </w:t>
      </w:r>
      <w:r w:rsidRPr="002C770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Bc. Eva </w:t>
      </w:r>
      <w:proofErr w:type="spellStart"/>
      <w:r w:rsidRPr="002C770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Kašáková</w:t>
      </w:r>
      <w:proofErr w:type="spellEnd"/>
      <w:r w:rsidRPr="002C770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2C770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DiS</w:t>
      </w:r>
      <w:proofErr w:type="spellEnd"/>
      <w:r w:rsidRPr="002C770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.</w:t>
      </w:r>
      <w:r w:rsidRPr="002C7703">
        <w:rPr>
          <w:rFonts w:ascii="Arial" w:hAnsi="Arial" w:cs="Arial"/>
          <w:b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regionální koordinátorka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Programy pro děti a mládež Praha 11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Tel.: </w:t>
      </w:r>
      <w:r w:rsidRPr="002C7703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775 637 050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kasakova@proximasociale.cz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www.proximasociale.cz</w:t>
      </w:r>
    </w:p>
    <w:sectPr w:rsidR="002C7703" w:rsidRPr="00A10947" w:rsidSect="00852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6660A"/>
    <w:rsid w:val="0029735F"/>
    <w:rsid w:val="002C7703"/>
    <w:rsid w:val="0076660A"/>
    <w:rsid w:val="008522A9"/>
    <w:rsid w:val="00A10947"/>
    <w:rsid w:val="00CD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2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6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ici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edite.cz" TargetMode="External"/><Relationship Id="rId5" Type="http://schemas.openxmlformats.org/officeDocument/2006/relationships/hyperlink" Target="http://www.bkb.cz" TargetMode="External"/><Relationship Id="rId4" Type="http://schemas.openxmlformats.org/officeDocument/2006/relationships/hyperlink" Target="http://www.linkabezpec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hellena</dc:creator>
  <cp:lastModifiedBy>hellena</cp:lastModifiedBy>
  <cp:revision>2</cp:revision>
  <dcterms:created xsi:type="dcterms:W3CDTF">2019-04-25T10:40:00Z</dcterms:created>
  <dcterms:modified xsi:type="dcterms:W3CDTF">2019-04-25T10:40:00Z</dcterms:modified>
</cp:coreProperties>
</file>